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1A8F" w:rsidRDefault="00AE4E75">
      <w:r>
        <w:t xml:space="preserve">Holy Cross Church, </w:t>
      </w:r>
      <w:proofErr w:type="spellStart"/>
      <w:r>
        <w:t>Hankerton</w:t>
      </w:r>
      <w:proofErr w:type="spellEnd"/>
      <w:r>
        <w:t>, Wiltshire.</w:t>
      </w:r>
    </w:p>
    <w:p w:rsidR="00AE4E75" w:rsidRDefault="00AE4E75">
      <w:r>
        <w:t xml:space="preserve">Archaeological Watching Brief for Andrew Townsend Architects on Behalf of </w:t>
      </w:r>
      <w:proofErr w:type="spellStart"/>
      <w:r>
        <w:t>Hankerton</w:t>
      </w:r>
      <w:proofErr w:type="spellEnd"/>
      <w:r>
        <w:t xml:space="preserve"> PCC.</w:t>
      </w:r>
    </w:p>
    <w:p w:rsidR="00AE4E75" w:rsidRDefault="00AE4E75">
      <w:r>
        <w:t xml:space="preserve">CA Project: 2855 </w:t>
      </w:r>
      <w:r>
        <w:tab/>
        <w:t>CA Report: 09201</w:t>
      </w:r>
    </w:p>
    <w:p w:rsidR="00AE4E75" w:rsidRDefault="00AE4E75">
      <w:r>
        <w:t>January 2010</w:t>
      </w:r>
    </w:p>
    <w:p w:rsidR="00AE4E75" w:rsidRDefault="00AE4E75">
      <w:r>
        <w:t>Held by Susan Mockler</w:t>
      </w:r>
      <w:bookmarkStart w:id="0" w:name="_GoBack"/>
      <w:bookmarkEnd w:id="0"/>
    </w:p>
    <w:sectPr w:rsidR="00AE4E7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4E75"/>
    <w:rsid w:val="00611CE4"/>
    <w:rsid w:val="0071770B"/>
    <w:rsid w:val="00AE4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04C24D1-5129-4897-A42C-A41CF5F80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annegoodyer</dc:creator>
  <cp:keywords/>
  <dc:description/>
  <cp:lastModifiedBy>annegoodyer</cp:lastModifiedBy>
  <cp:revision>1</cp:revision>
  <dcterms:created xsi:type="dcterms:W3CDTF">2015-08-11T17:05:00Z</dcterms:created>
  <dcterms:modified xsi:type="dcterms:W3CDTF">2015-08-11T17:08:00Z</dcterms:modified>
</cp:coreProperties>
</file>