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5B1" w:rsidRP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color w:val="000000"/>
          <w:sz w:val="28"/>
          <w:szCs w:val="28"/>
          <w:lang w:val="en-US" w:eastAsia="en-GB"/>
        </w:rPr>
      </w:pPr>
      <w:r w:rsidRPr="005145B1">
        <w:rPr>
          <w:rFonts w:ascii="Arial" w:eastAsia="Times New Roman" w:hAnsi="Arial" w:cs="Arial"/>
          <w:color w:val="000000"/>
          <w:sz w:val="28"/>
          <w:szCs w:val="28"/>
          <w:lang w:val="en-US" w:eastAsia="en-GB"/>
        </w:rPr>
        <w:t xml:space="preserve">Farming in </w:t>
      </w:r>
      <w:proofErr w:type="spellStart"/>
      <w:r w:rsidRPr="005145B1">
        <w:rPr>
          <w:rFonts w:ascii="Arial" w:eastAsia="Times New Roman" w:hAnsi="Arial" w:cs="Arial"/>
          <w:color w:val="000000"/>
          <w:sz w:val="28"/>
          <w:szCs w:val="28"/>
          <w:lang w:val="en-US" w:eastAsia="en-GB"/>
        </w:rPr>
        <w:t>Hankerton</w:t>
      </w:r>
      <w:proofErr w:type="spellEnd"/>
      <w:r w:rsidRPr="005145B1">
        <w:rPr>
          <w:rFonts w:ascii="Arial" w:eastAsia="Times New Roman" w:hAnsi="Arial" w:cs="Arial"/>
          <w:color w:val="000000"/>
          <w:sz w:val="28"/>
          <w:szCs w:val="28"/>
          <w:lang w:val="en-US" w:eastAsia="en-GB"/>
        </w:rPr>
        <w:t xml:space="preserve"> </w:t>
      </w:r>
      <w:r w:rsidRPr="005145B1">
        <w:rPr>
          <w:rFonts w:ascii="Arial" w:eastAsia="Times New Roman" w:hAnsi="Arial" w:cs="Arial"/>
          <w:color w:val="000000"/>
          <w:sz w:val="28"/>
          <w:szCs w:val="28"/>
          <w:lang w:val="en-US" w:eastAsia="en-GB"/>
        </w:rPr>
        <w:br/>
      </w:r>
    </w:p>
    <w:p w:rsidR="005145B1" w:rsidRP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proofErr w:type="spellStart"/>
      <w:r w:rsidRPr="005145B1">
        <w:rPr>
          <w:rFonts w:ascii="Arial" w:eastAsia="Times New Roman" w:hAnsi="Arial" w:cs="Arial"/>
          <w:color w:val="000000"/>
          <w:sz w:val="28"/>
          <w:szCs w:val="28"/>
          <w:lang w:val="en-US" w:eastAsia="en-GB"/>
        </w:rPr>
        <w:t>Hankerton</w:t>
      </w:r>
      <w:proofErr w:type="spellEnd"/>
      <w:r w:rsidRPr="005145B1">
        <w:rPr>
          <w:rFonts w:ascii="Arial" w:eastAsia="Times New Roman" w:hAnsi="Arial" w:cs="Arial"/>
          <w:color w:val="000000"/>
          <w:sz w:val="28"/>
          <w:szCs w:val="28"/>
          <w:lang w:val="en-US" w:eastAsia="en-GB"/>
        </w:rPr>
        <w:t xml:space="preserve"> was, and is, an agricultural parish of farmers and small holders. Initially the land was cleared from Braydon Forest and the name </w:t>
      </w:r>
      <w:r w:rsidRPr="005145B1">
        <w:rPr>
          <w:rFonts w:ascii="Arial" w:eastAsia="Times New Roman" w:hAnsi="Arial" w:cs="Arial"/>
          <w:color w:val="000000"/>
          <w:sz w:val="28"/>
          <w:szCs w:val="28"/>
          <w:lang w:val="en-US" w:eastAsia="en-GB"/>
        </w:rPr>
        <w:br/>
        <w:t xml:space="preserve">originates from the Anglo-Saxon for a ton or farm. The </w:t>
      </w:r>
      <w:proofErr w:type="spellStart"/>
      <w:r w:rsidRPr="005145B1">
        <w:rPr>
          <w:rFonts w:ascii="Arial" w:eastAsia="Times New Roman" w:hAnsi="Arial" w:cs="Arial"/>
          <w:color w:val="000000"/>
          <w:sz w:val="28"/>
          <w:szCs w:val="28"/>
          <w:lang w:val="en-US" w:eastAsia="en-GB"/>
        </w:rPr>
        <w:t>Anglo-saxon</w:t>
      </w:r>
      <w:proofErr w:type="spellEnd"/>
      <w:r w:rsidRPr="005145B1">
        <w:rPr>
          <w:rFonts w:ascii="Arial" w:eastAsia="Times New Roman" w:hAnsi="Arial" w:cs="Arial"/>
          <w:color w:val="000000"/>
          <w:sz w:val="28"/>
          <w:szCs w:val="28"/>
          <w:lang w:val="en-US" w:eastAsia="en-GB"/>
        </w:rPr>
        <w:t xml:space="preserve"> who owned this farm was called </w:t>
      </w:r>
      <w:proofErr w:type="spellStart"/>
      <w:r w:rsidRPr="005145B1">
        <w:rPr>
          <w:rFonts w:ascii="Arial" w:eastAsia="Times New Roman" w:hAnsi="Arial" w:cs="Arial"/>
          <w:color w:val="000000"/>
          <w:sz w:val="28"/>
          <w:szCs w:val="28"/>
          <w:lang w:val="en-US" w:eastAsia="en-GB"/>
        </w:rPr>
        <w:t>Hanacae</w:t>
      </w:r>
      <w:proofErr w:type="spellEnd"/>
      <w:r w:rsidRPr="005145B1">
        <w:rPr>
          <w:rFonts w:ascii="Arial" w:eastAsia="Times New Roman" w:hAnsi="Arial" w:cs="Arial"/>
          <w:color w:val="000000"/>
          <w:sz w:val="28"/>
          <w:szCs w:val="28"/>
          <w:lang w:val="en-US" w:eastAsia="en-GB"/>
        </w:rPr>
        <w:t xml:space="preserve">. </w:t>
      </w:r>
      <w:r w:rsidRPr="005145B1">
        <w:rPr>
          <w:rFonts w:ascii="Arial" w:eastAsia="Times New Roman" w:hAnsi="Arial" w:cs="Arial"/>
          <w:color w:val="000000"/>
          <w:sz w:val="28"/>
          <w:szCs w:val="28"/>
          <w:lang w:val="en-US" w:eastAsia="en-GB"/>
        </w:rPr>
        <w:br/>
      </w:r>
    </w:p>
    <w:p w:rsidR="005145B1" w:rsidRP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r w:rsidRPr="005145B1">
        <w:rPr>
          <w:rFonts w:ascii="Arial" w:eastAsia="Times New Roman" w:hAnsi="Arial" w:cs="Arial"/>
          <w:color w:val="000000"/>
          <w:sz w:val="28"/>
          <w:szCs w:val="28"/>
          <w:lang w:val="en-US" w:eastAsia="en-GB"/>
        </w:rPr>
        <w:t xml:space="preserve">Between the 13th and 16th centuries there were between 20 and 25 tenants working on the land mainly owned by </w:t>
      </w:r>
      <w:proofErr w:type="spellStart"/>
      <w:r w:rsidRPr="005145B1">
        <w:rPr>
          <w:rFonts w:ascii="Arial" w:eastAsia="Times New Roman" w:hAnsi="Arial" w:cs="Arial"/>
          <w:color w:val="000000"/>
          <w:sz w:val="28"/>
          <w:szCs w:val="28"/>
          <w:lang w:val="en-US" w:eastAsia="en-GB"/>
        </w:rPr>
        <w:t>Malmesbury</w:t>
      </w:r>
      <w:proofErr w:type="spellEnd"/>
      <w:r w:rsidRPr="005145B1">
        <w:rPr>
          <w:rFonts w:ascii="Arial" w:eastAsia="Times New Roman" w:hAnsi="Arial" w:cs="Arial"/>
          <w:color w:val="000000"/>
          <w:sz w:val="28"/>
          <w:szCs w:val="28"/>
          <w:lang w:val="en-US" w:eastAsia="en-GB"/>
        </w:rPr>
        <w:t xml:space="preserve"> Abbey. </w:t>
      </w:r>
    </w:p>
    <w:p w:rsidR="005145B1" w:rsidRP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r w:rsidRPr="005145B1">
        <w:rPr>
          <w:rFonts w:ascii="Arial" w:eastAsia="Times New Roman" w:hAnsi="Arial" w:cs="Arial"/>
          <w:color w:val="000000"/>
          <w:sz w:val="28"/>
          <w:szCs w:val="28"/>
          <w:lang w:val="en-US" w:eastAsia="en-GB"/>
        </w:rPr>
        <w:t xml:space="preserve">In 1840 there were 1,585 acres of grassland and 514 acres of arable land. Between 1840 and 1939 arable farming declined with an increase in the 20th century of dairy farms, cows, cattle, sheep and pigs being kept in the parish. </w:t>
      </w:r>
      <w:r w:rsidRPr="005145B1">
        <w:rPr>
          <w:rFonts w:ascii="Arial" w:eastAsia="Times New Roman" w:hAnsi="Arial" w:cs="Arial"/>
          <w:color w:val="000000"/>
          <w:sz w:val="28"/>
          <w:szCs w:val="28"/>
          <w:lang w:val="en-US" w:eastAsia="en-GB"/>
        </w:rPr>
        <w:br/>
      </w:r>
    </w:p>
    <w:p w:rsid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r w:rsidRPr="005145B1">
        <w:rPr>
          <w:rFonts w:ascii="Arial" w:eastAsia="Times New Roman" w:hAnsi="Arial" w:cs="Arial"/>
          <w:color w:val="000000"/>
          <w:sz w:val="28"/>
          <w:szCs w:val="28"/>
          <w:lang w:val="en-US" w:eastAsia="en-GB"/>
        </w:rPr>
        <w:t xml:space="preserve">The photographs show that the use of horses remained well into the 1940s and the finds of parts of the ploughs and horse shoes used in the fields can be seen in the display cabinets. </w:t>
      </w:r>
    </w:p>
    <w:p w:rsid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p>
    <w:p w:rsidR="005145B1" w:rsidRPr="005145B1" w:rsidRDefault="005145B1" w:rsidP="0051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8"/>
          <w:szCs w:val="28"/>
          <w:lang w:val="en-US" w:eastAsia="en-GB"/>
        </w:rPr>
      </w:pPr>
      <w:r w:rsidRPr="005145B1">
        <w:rPr>
          <w:rFonts w:ascii="Arial" w:eastAsia="Times New Roman" w:hAnsi="Arial" w:cs="Arial"/>
          <w:color w:val="000000"/>
          <w:sz w:val="28"/>
          <w:szCs w:val="28"/>
          <w:lang w:val="en-US" w:eastAsia="en-GB"/>
        </w:rPr>
        <w:t xml:space="preserve">Farming continues as the major land use in the village, though the number of dairy herds has been reduced to one, there is one farm with beef cattle, small holdings with sheep and the rest is arable. Most of the farmhouses are now private dwellings </w:t>
      </w:r>
      <w:bookmarkStart w:id="0" w:name="_GoBack"/>
      <w:bookmarkEnd w:id="0"/>
      <w:r w:rsidRPr="005145B1">
        <w:rPr>
          <w:rFonts w:ascii="Arial" w:eastAsia="Times New Roman" w:hAnsi="Arial" w:cs="Arial"/>
          <w:color w:val="000000"/>
          <w:sz w:val="28"/>
          <w:szCs w:val="28"/>
          <w:lang w:val="en-US" w:eastAsia="en-GB"/>
        </w:rPr>
        <w:t xml:space="preserve">along with barn conversions. </w:t>
      </w:r>
    </w:p>
    <w:p w:rsidR="00831A8F" w:rsidRPr="005145B1" w:rsidRDefault="005145B1">
      <w:pPr>
        <w:rPr>
          <w:rFonts w:ascii="Arial" w:hAnsi="Arial" w:cs="Arial"/>
          <w:sz w:val="28"/>
          <w:szCs w:val="28"/>
        </w:rPr>
      </w:pPr>
    </w:p>
    <w:sectPr w:rsidR="00831A8F" w:rsidRPr="005145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5B1"/>
    <w:rsid w:val="005145B1"/>
    <w:rsid w:val="00611CE4"/>
    <w:rsid w:val="007177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66CA56-33EF-401C-8211-A94D62881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925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163</Words>
  <Characters>933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annegoodyer</cp:lastModifiedBy>
  <cp:revision>1</cp:revision>
  <dcterms:created xsi:type="dcterms:W3CDTF">2018-02-04T15:34:00Z</dcterms:created>
  <dcterms:modified xsi:type="dcterms:W3CDTF">2018-02-04T15:36:00Z</dcterms:modified>
</cp:coreProperties>
</file>