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0510" w:rsidRDefault="00BC0714" w:rsidP="00BC0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b/>
          <w:color w:val="000000"/>
          <w:lang w:val="en-US" w:eastAsia="en-GB"/>
        </w:rPr>
      </w:pPr>
      <w:r w:rsidRPr="00C10510">
        <w:rPr>
          <w:rFonts w:ascii="Arial" w:eastAsia="Times New Roman" w:hAnsi="Arial" w:cs="Arial"/>
          <w:b/>
          <w:color w:val="000000"/>
          <w:lang w:val="en-US" w:eastAsia="en-GB"/>
        </w:rPr>
        <w:t>HANKERTON</w:t>
      </w:r>
      <w:r w:rsidR="00C10510">
        <w:rPr>
          <w:rFonts w:ascii="Arial" w:eastAsia="Times New Roman" w:hAnsi="Arial" w:cs="Arial"/>
          <w:b/>
          <w:color w:val="000000"/>
          <w:lang w:val="en-US" w:eastAsia="en-GB"/>
        </w:rPr>
        <w:t xml:space="preserve"> HISTORY – DID YOU KNOW?</w:t>
      </w:r>
      <w:r w:rsidR="00A20377">
        <w:rPr>
          <w:rFonts w:ascii="Arial" w:eastAsia="Times New Roman" w:hAnsi="Arial" w:cs="Arial"/>
          <w:b/>
          <w:color w:val="000000"/>
          <w:lang w:val="en-US" w:eastAsia="en-GB"/>
        </w:rPr>
        <w:t xml:space="preserve">  #</w:t>
      </w:r>
      <w:r w:rsidR="00385BC7">
        <w:rPr>
          <w:rFonts w:ascii="Arial" w:eastAsia="Times New Roman" w:hAnsi="Arial" w:cs="Arial"/>
          <w:b/>
          <w:color w:val="000000"/>
          <w:lang w:val="en-US" w:eastAsia="en-GB"/>
        </w:rPr>
        <w:t>6</w:t>
      </w:r>
    </w:p>
    <w:p w:rsidR="00A4208B" w:rsidRDefault="00A4208B" w:rsidP="00BC0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b/>
          <w:color w:val="000000"/>
          <w:lang w:val="en-US" w:eastAsia="en-GB"/>
        </w:rPr>
      </w:pPr>
    </w:p>
    <w:p w:rsidR="008D5BA5" w:rsidRDefault="0099189C" w:rsidP="00BC0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b/>
          <w:color w:val="000000"/>
          <w:lang w:val="en-US" w:eastAsia="en-GB"/>
        </w:rPr>
      </w:pPr>
      <w:r>
        <w:rPr>
          <w:rFonts w:ascii="Arial" w:eastAsia="Times New Roman" w:hAnsi="Arial" w:cs="Arial"/>
          <w:noProof/>
          <w:color w:val="000000"/>
          <w:lang w:eastAsia="en-GB"/>
        </w:rPr>
        <w:drawing>
          <wp:anchor distT="0" distB="0" distL="114300" distR="114300" simplePos="0" relativeHeight="251674624" behindDoc="0" locked="0" layoutInCell="1" allowOverlap="1">
            <wp:simplePos x="0" y="0"/>
            <wp:positionH relativeFrom="column">
              <wp:posOffset>2957195</wp:posOffset>
            </wp:positionH>
            <wp:positionV relativeFrom="paragraph">
              <wp:posOffset>88900</wp:posOffset>
            </wp:positionV>
            <wp:extent cx="2886710" cy="216027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ottle.JPG"/>
                    <pic:cNvPicPr/>
                  </pic:nvPicPr>
                  <pic:blipFill>
                    <a:blip r:embed="rId5">
                      <a:extLst>
                        <a:ext uri="{28A0092B-C50C-407E-A947-70E740481C1C}">
                          <a14:useLocalDpi xmlns:a14="http://schemas.microsoft.com/office/drawing/2010/main" val="0"/>
                        </a:ext>
                      </a:extLst>
                    </a:blip>
                    <a:stretch>
                      <a:fillRect/>
                    </a:stretch>
                  </pic:blipFill>
                  <pic:spPr>
                    <a:xfrm>
                      <a:off x="0" y="0"/>
                      <a:ext cx="2886710" cy="2160270"/>
                    </a:xfrm>
                    <a:prstGeom prst="rect">
                      <a:avLst/>
                    </a:prstGeom>
                  </pic:spPr>
                </pic:pic>
              </a:graphicData>
            </a:graphic>
            <wp14:sizeRelH relativeFrom="margin">
              <wp14:pctWidth>0</wp14:pctWidth>
            </wp14:sizeRelH>
            <wp14:sizeRelV relativeFrom="margin">
              <wp14:pctHeight>0</wp14:pctHeight>
            </wp14:sizeRelV>
          </wp:anchor>
        </w:drawing>
      </w:r>
    </w:p>
    <w:p w:rsidR="00385BC7" w:rsidRDefault="00910663"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910663">
        <w:rPr>
          <w:rFonts w:ascii="Arial" w:eastAsia="Times New Roman" w:hAnsi="Arial" w:cs="Arial"/>
          <w:b/>
          <w:noProof/>
          <w:color w:val="000000"/>
          <w:lang w:eastAsia="en-GB"/>
        </w:rPr>
        <mc:AlternateContent>
          <mc:Choice Requires="wps">
            <w:drawing>
              <wp:anchor distT="45720" distB="45720" distL="114300" distR="114300" simplePos="0" relativeHeight="251681792" behindDoc="0" locked="0" layoutInCell="1" allowOverlap="1">
                <wp:simplePos x="0" y="0"/>
                <wp:positionH relativeFrom="column">
                  <wp:posOffset>5247888</wp:posOffset>
                </wp:positionH>
                <wp:positionV relativeFrom="paragraph">
                  <wp:posOffset>1018291</wp:posOffset>
                </wp:positionV>
                <wp:extent cx="596265" cy="230505"/>
                <wp:effectExtent l="0" t="0" r="13335" b="1714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 cy="230505"/>
                        </a:xfrm>
                        <a:prstGeom prst="rect">
                          <a:avLst/>
                        </a:prstGeom>
                        <a:solidFill>
                          <a:srgbClr val="FFFFFF"/>
                        </a:solidFill>
                        <a:ln w="9525">
                          <a:solidFill>
                            <a:srgbClr val="000000"/>
                          </a:solidFill>
                          <a:miter lim="800000"/>
                          <a:headEnd/>
                          <a:tailEnd/>
                        </a:ln>
                      </wps:spPr>
                      <wps:txbx>
                        <w:txbxContent>
                          <w:p w:rsidR="00910663" w:rsidRDefault="00910663">
                            <w:r>
                              <w:t>Church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13.2pt;margin-top:80.2pt;width:46.95pt;height:18.15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">
                <v:textbox>
                  <w:txbxContent>
                    <w:p w:rsidR="00910663" w:rsidRDefault="00910663">
                      <w:r>
                        <w:t>Church</w:t>
                      </w:r>
                    </w:p>
                  </w:txbxContent>
                </v:textbox>
                <w10:wrap type="square"/>
              </v:shape>
            </w:pict>
          </mc:Fallback>
        </mc:AlternateContent>
      </w:r>
      <w:r>
        <w:rPr>
          <w:rFonts w:ascii="Arial" w:eastAsia="Times New Roman" w:hAnsi="Arial" w:cs="Arial"/>
          <w:noProof/>
          <w:color w:val="000000"/>
          <w:lang w:eastAsia="en-GB"/>
        </w:rPr>
        <mc:AlternateContent>
          <mc:Choice Requires="wps">
            <w:drawing>
              <wp:anchor distT="0" distB="0" distL="114300" distR="114300" simplePos="0" relativeHeight="251679744" behindDoc="0" locked="0" layoutInCell="1" allowOverlap="1" wp14:anchorId="71F4CD61" wp14:editId="5777FCBF">
                <wp:simplePos x="0" y="0"/>
                <wp:positionH relativeFrom="column">
                  <wp:posOffset>3372237</wp:posOffset>
                </wp:positionH>
                <wp:positionV relativeFrom="paragraph">
                  <wp:posOffset>303862</wp:posOffset>
                </wp:positionV>
                <wp:extent cx="349857" cy="413468"/>
                <wp:effectExtent l="19050" t="19050" r="12700" b="24765"/>
                <wp:wrapNone/>
                <wp:docPr id="12" name="Oval 12"/>
                <wp:cNvGraphicFramePr/>
                <a:graphic xmlns:a="http://schemas.openxmlformats.org/drawingml/2006/main">
                  <a:graphicData uri="http://schemas.microsoft.com/office/word/2010/wordprocessingShape">
                    <wps:wsp>
                      <wps:cNvSpPr/>
                      <wps:spPr>
                        <a:xfrm>
                          <a:off x="0" y="0"/>
                          <a:ext cx="349857" cy="413468"/>
                        </a:xfrm>
                        <a:prstGeom prst="ellipse">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1AB6688" id="Oval 12" o:spid="_x0000_s1026" style="position:absolute;margin-left:265.55pt;margin-top:23.95pt;width:27.55pt;height:32.5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" filled="f" strokecolor="red" strokeweight="2.25pt">
                <v:stroke joinstyle="miter"/>
              </v:oval>
            </w:pict>
          </mc:Fallback>
        </mc:AlternateContent>
      </w:r>
      <w:r>
        <w:rPr>
          <w:rFonts w:ascii="Arial" w:eastAsia="Times New Roman" w:hAnsi="Arial" w:cs="Arial"/>
          <w:noProof/>
          <w:color w:val="000000"/>
          <w:lang w:eastAsia="en-GB"/>
        </w:rPr>
        <mc:AlternateContent>
          <mc:Choice Requires="wps">
            <w:drawing>
              <wp:anchor distT="0" distB="0" distL="114300" distR="114300" simplePos="0" relativeHeight="251677696" behindDoc="0" locked="0" layoutInCell="1" allowOverlap="1">
                <wp:simplePos x="0" y="0"/>
                <wp:positionH relativeFrom="column">
                  <wp:posOffset>4101935</wp:posOffset>
                </wp:positionH>
                <wp:positionV relativeFrom="paragraph">
                  <wp:posOffset>509270</wp:posOffset>
                </wp:positionV>
                <wp:extent cx="349857" cy="413468"/>
                <wp:effectExtent l="19050" t="19050" r="12700" b="24765"/>
                <wp:wrapNone/>
                <wp:docPr id="11" name="Oval 11"/>
                <wp:cNvGraphicFramePr/>
                <a:graphic xmlns:a="http://schemas.openxmlformats.org/drawingml/2006/main">
                  <a:graphicData uri="http://schemas.microsoft.com/office/word/2010/wordprocessingShape">
                    <wps:wsp>
                      <wps:cNvSpPr/>
                      <wps:spPr>
                        <a:xfrm>
                          <a:off x="0" y="0"/>
                          <a:ext cx="349857" cy="413468"/>
                        </a:xfrm>
                        <a:prstGeom prst="ellipse">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CB379D5" id="Oval 11" o:spid="_x0000_s1026" style="position:absolute;margin-left:323pt;margin-top:40.1pt;width:27.55pt;height:32.5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" filled="f" strokecolor="red" strokeweight="2.25pt">
                <v:stroke joinstyle="miter"/>
              </v:oval>
            </w:pict>
          </mc:Fallback>
        </mc:AlternateContent>
      </w:r>
      <w:r w:rsidR="00385BC7">
        <w:rPr>
          <w:rFonts w:ascii="Arial" w:eastAsia="Times New Roman" w:hAnsi="Arial" w:cs="Arial"/>
          <w:color w:val="000000"/>
          <w:lang w:val="en-US" w:eastAsia="en-GB"/>
        </w:rPr>
        <w:t xml:space="preserve">In the past </w:t>
      </w:r>
      <w:proofErr w:type="spellStart"/>
      <w:r w:rsidR="00385BC7">
        <w:rPr>
          <w:rFonts w:ascii="Arial" w:eastAsia="Times New Roman" w:hAnsi="Arial" w:cs="Arial"/>
          <w:color w:val="000000"/>
          <w:lang w:val="en-US" w:eastAsia="en-GB"/>
        </w:rPr>
        <w:t>Hankerton</w:t>
      </w:r>
      <w:proofErr w:type="spellEnd"/>
      <w:r w:rsidR="00385BC7">
        <w:rPr>
          <w:rFonts w:ascii="Arial" w:eastAsia="Times New Roman" w:hAnsi="Arial" w:cs="Arial"/>
          <w:color w:val="000000"/>
          <w:lang w:val="en-US" w:eastAsia="en-GB"/>
        </w:rPr>
        <w:t xml:space="preserve"> was much more self-sufficient than it is today. You may not know that it used to have its own laundry</w:t>
      </w:r>
      <w:r w:rsidR="00D07609">
        <w:rPr>
          <w:rFonts w:ascii="Arial" w:eastAsia="Times New Roman" w:hAnsi="Arial" w:cs="Arial"/>
          <w:color w:val="000000"/>
          <w:lang w:val="en-US" w:eastAsia="en-GB"/>
        </w:rPr>
        <w:t xml:space="preserve"> in t</w:t>
      </w:r>
      <w:r w:rsidR="00385BC7">
        <w:rPr>
          <w:rFonts w:ascii="Arial" w:eastAsia="Times New Roman" w:hAnsi="Arial" w:cs="Arial"/>
          <w:color w:val="000000"/>
          <w:lang w:val="en-US" w:eastAsia="en-GB"/>
        </w:rPr>
        <w:t>he cottage now known as “Pear Tree Cottage”</w:t>
      </w:r>
      <w:r w:rsidR="00D07609">
        <w:rPr>
          <w:rFonts w:ascii="Arial" w:eastAsia="Times New Roman" w:hAnsi="Arial" w:cs="Arial"/>
          <w:color w:val="000000"/>
          <w:lang w:val="en-US" w:eastAsia="en-GB"/>
        </w:rPr>
        <w:t xml:space="preserve">. It is one of the oldest cottages in the village and can be clearly seen </w:t>
      </w:r>
      <w:r w:rsidR="00385BC7">
        <w:rPr>
          <w:rFonts w:ascii="Arial" w:eastAsia="Times New Roman" w:hAnsi="Arial" w:cs="Arial"/>
          <w:color w:val="000000"/>
          <w:lang w:val="en-US" w:eastAsia="en-GB"/>
        </w:rPr>
        <w:t>as plot 191 on the 184</w:t>
      </w:r>
      <w:r w:rsidR="00D07609">
        <w:rPr>
          <w:rFonts w:ascii="Arial" w:eastAsia="Times New Roman" w:hAnsi="Arial" w:cs="Arial"/>
          <w:color w:val="000000"/>
          <w:lang w:val="en-US" w:eastAsia="en-GB"/>
        </w:rPr>
        <w:t>1</w:t>
      </w:r>
      <w:r w:rsidR="00385BC7">
        <w:rPr>
          <w:rFonts w:ascii="Arial" w:eastAsia="Times New Roman" w:hAnsi="Arial" w:cs="Arial"/>
          <w:color w:val="000000"/>
          <w:lang w:val="en-US" w:eastAsia="en-GB"/>
        </w:rPr>
        <w:t xml:space="preserve"> t</w:t>
      </w:r>
      <w:r w:rsidR="00D07609">
        <w:rPr>
          <w:rFonts w:ascii="Arial" w:eastAsia="Times New Roman" w:hAnsi="Arial" w:cs="Arial"/>
          <w:color w:val="000000"/>
          <w:lang w:val="en-US" w:eastAsia="en-GB"/>
        </w:rPr>
        <w:t>i</w:t>
      </w:r>
      <w:r w:rsidR="00385BC7">
        <w:rPr>
          <w:rFonts w:ascii="Arial" w:eastAsia="Times New Roman" w:hAnsi="Arial" w:cs="Arial"/>
          <w:color w:val="000000"/>
          <w:lang w:val="en-US" w:eastAsia="en-GB"/>
        </w:rPr>
        <w:t>the map.</w:t>
      </w:r>
      <w:r w:rsidR="00557116">
        <w:rPr>
          <w:rFonts w:ascii="Arial" w:eastAsia="Times New Roman" w:hAnsi="Arial" w:cs="Arial"/>
          <w:color w:val="000000"/>
          <w:lang w:val="en-US" w:eastAsia="en-GB"/>
        </w:rPr>
        <w:t xml:space="preserve"> </w:t>
      </w:r>
      <w:r w:rsidR="00D07609">
        <w:rPr>
          <w:rFonts w:ascii="Arial" w:eastAsia="Times New Roman" w:hAnsi="Arial" w:cs="Arial"/>
          <w:color w:val="000000"/>
          <w:lang w:val="en-US" w:eastAsia="en-GB"/>
        </w:rPr>
        <w:t xml:space="preserve">It is described as a Cottage and Garden and was occupied by a Sarah </w:t>
      </w:r>
      <w:proofErr w:type="spellStart"/>
      <w:r w:rsidR="00D07609">
        <w:rPr>
          <w:rFonts w:ascii="Arial" w:eastAsia="Times New Roman" w:hAnsi="Arial" w:cs="Arial"/>
          <w:color w:val="000000"/>
          <w:lang w:val="en-US" w:eastAsia="en-GB"/>
        </w:rPr>
        <w:t>Panter</w:t>
      </w:r>
      <w:proofErr w:type="spellEnd"/>
      <w:r w:rsidR="00D07609">
        <w:rPr>
          <w:rFonts w:ascii="Arial" w:eastAsia="Times New Roman" w:hAnsi="Arial" w:cs="Arial"/>
          <w:color w:val="000000"/>
          <w:lang w:val="en-US" w:eastAsia="en-GB"/>
        </w:rPr>
        <w:t xml:space="preserve">. </w:t>
      </w:r>
      <w:r w:rsidR="00557116">
        <w:rPr>
          <w:rFonts w:ascii="Arial" w:eastAsia="Times New Roman" w:hAnsi="Arial" w:cs="Arial"/>
          <w:color w:val="000000"/>
          <w:lang w:val="en-US" w:eastAsia="en-GB"/>
        </w:rPr>
        <w:t xml:space="preserve">The </w:t>
      </w:r>
      <w:r w:rsidR="00D07609">
        <w:rPr>
          <w:rFonts w:ascii="Arial" w:eastAsia="Times New Roman" w:hAnsi="Arial" w:cs="Arial"/>
          <w:color w:val="000000"/>
          <w:lang w:val="en-US" w:eastAsia="en-GB"/>
        </w:rPr>
        <w:t xml:space="preserve">numbering system of </w:t>
      </w:r>
      <w:proofErr w:type="spellStart"/>
      <w:r w:rsidR="00D07609">
        <w:rPr>
          <w:rFonts w:ascii="Arial" w:eastAsia="Times New Roman" w:hAnsi="Arial" w:cs="Arial"/>
          <w:color w:val="000000"/>
          <w:lang w:val="en-US" w:eastAsia="en-GB"/>
        </w:rPr>
        <w:t>Hankerton</w:t>
      </w:r>
      <w:proofErr w:type="spellEnd"/>
      <w:r w:rsidR="00D07609">
        <w:rPr>
          <w:rFonts w:ascii="Arial" w:eastAsia="Times New Roman" w:hAnsi="Arial" w:cs="Arial"/>
          <w:color w:val="000000"/>
          <w:lang w:val="en-US" w:eastAsia="en-GB"/>
        </w:rPr>
        <w:t xml:space="preserve"> changed several times over the years and the </w:t>
      </w:r>
      <w:r w:rsidR="00557116">
        <w:rPr>
          <w:rFonts w:ascii="Arial" w:eastAsia="Times New Roman" w:hAnsi="Arial" w:cs="Arial"/>
          <w:color w:val="000000"/>
          <w:lang w:val="en-US" w:eastAsia="en-GB"/>
        </w:rPr>
        <w:t xml:space="preserve">census </w:t>
      </w:r>
      <w:r w:rsidR="00D07609">
        <w:rPr>
          <w:rFonts w:ascii="Arial" w:eastAsia="Times New Roman" w:hAnsi="Arial" w:cs="Arial"/>
          <w:color w:val="000000"/>
          <w:lang w:val="en-US" w:eastAsia="en-GB"/>
        </w:rPr>
        <w:t xml:space="preserve">tended to </w:t>
      </w:r>
      <w:r w:rsidR="00557116">
        <w:rPr>
          <w:rFonts w:ascii="Arial" w:eastAsia="Times New Roman" w:hAnsi="Arial" w:cs="Arial"/>
          <w:color w:val="000000"/>
          <w:lang w:val="en-US" w:eastAsia="en-GB"/>
        </w:rPr>
        <w:t>number houses sort of sequentially</w:t>
      </w:r>
      <w:r w:rsidR="00D07609">
        <w:rPr>
          <w:rFonts w:ascii="Arial" w:eastAsia="Times New Roman" w:hAnsi="Arial" w:cs="Arial"/>
          <w:color w:val="000000"/>
          <w:lang w:val="en-US" w:eastAsia="en-GB"/>
        </w:rPr>
        <w:t>.</w:t>
      </w:r>
      <w:r w:rsidR="00557116">
        <w:rPr>
          <w:rFonts w:ascii="Arial" w:eastAsia="Times New Roman" w:hAnsi="Arial" w:cs="Arial"/>
          <w:color w:val="000000"/>
          <w:lang w:val="en-US" w:eastAsia="en-GB"/>
        </w:rPr>
        <w:t xml:space="preserve"> </w:t>
      </w:r>
      <w:r w:rsidR="00D07609">
        <w:rPr>
          <w:rFonts w:ascii="Arial" w:eastAsia="Times New Roman" w:hAnsi="Arial" w:cs="Arial"/>
          <w:color w:val="000000"/>
          <w:lang w:val="en-US" w:eastAsia="en-GB"/>
        </w:rPr>
        <w:t>T</w:t>
      </w:r>
      <w:r w:rsidR="00557116">
        <w:rPr>
          <w:rFonts w:ascii="Arial" w:eastAsia="Times New Roman" w:hAnsi="Arial" w:cs="Arial"/>
          <w:color w:val="000000"/>
          <w:lang w:val="en-US" w:eastAsia="en-GB"/>
        </w:rPr>
        <w:t xml:space="preserve">he cottage for </w:t>
      </w:r>
      <w:r w:rsidR="00D07609">
        <w:rPr>
          <w:rFonts w:ascii="Arial" w:eastAsia="Times New Roman" w:hAnsi="Arial" w:cs="Arial"/>
          <w:color w:val="000000"/>
          <w:lang w:val="en-US" w:eastAsia="en-GB"/>
        </w:rPr>
        <w:t xml:space="preserve">a while </w:t>
      </w:r>
      <w:r w:rsidR="00557116">
        <w:rPr>
          <w:rFonts w:ascii="Arial" w:eastAsia="Times New Roman" w:hAnsi="Arial" w:cs="Arial"/>
          <w:color w:val="000000"/>
          <w:lang w:val="en-US" w:eastAsia="en-GB"/>
        </w:rPr>
        <w:t xml:space="preserve">was known as 28, </w:t>
      </w:r>
      <w:proofErr w:type="spellStart"/>
      <w:r w:rsidR="00557116">
        <w:rPr>
          <w:rFonts w:ascii="Arial" w:eastAsia="Times New Roman" w:hAnsi="Arial" w:cs="Arial"/>
          <w:color w:val="000000"/>
          <w:lang w:val="en-US" w:eastAsia="en-GB"/>
        </w:rPr>
        <w:t>Hankerton</w:t>
      </w:r>
      <w:proofErr w:type="spellEnd"/>
      <w:r w:rsidR="00557116">
        <w:rPr>
          <w:rFonts w:ascii="Arial" w:eastAsia="Times New Roman" w:hAnsi="Arial" w:cs="Arial"/>
          <w:color w:val="000000"/>
          <w:lang w:val="en-US" w:eastAsia="en-GB"/>
        </w:rPr>
        <w:t>.</w:t>
      </w:r>
    </w:p>
    <w:p w:rsidR="00385BC7" w:rsidRDefault="00385BC7"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99189C" w:rsidRDefault="0099189C"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Pr>
          <w:rFonts w:ascii="Arial" w:eastAsia="Times New Roman" w:hAnsi="Arial" w:cs="Arial"/>
          <w:color w:val="000000"/>
          <w:lang w:val="en-US" w:eastAsia="en-GB"/>
        </w:rPr>
        <w:t xml:space="preserve">It belonged to the Charlton Park estate and was home to the Woodward family from 1851 to 1979. In the early 1900s Mark Woodward, a carpenter lived there, he was commissioned to build the barrel roof over the altar in </w:t>
      </w:r>
      <w:proofErr w:type="spellStart"/>
      <w:r>
        <w:rPr>
          <w:rFonts w:ascii="Arial" w:eastAsia="Times New Roman" w:hAnsi="Arial" w:cs="Arial"/>
          <w:color w:val="000000"/>
          <w:lang w:val="en-US" w:eastAsia="en-GB"/>
        </w:rPr>
        <w:t>Hankerton</w:t>
      </w:r>
      <w:proofErr w:type="spellEnd"/>
      <w:r>
        <w:rPr>
          <w:rFonts w:ascii="Arial" w:eastAsia="Times New Roman" w:hAnsi="Arial" w:cs="Arial"/>
          <w:color w:val="000000"/>
          <w:lang w:val="en-US" w:eastAsia="en-GB"/>
        </w:rPr>
        <w:t xml:space="preserve"> Church. His wife, Mary started the laundry business having been doing laundry since she was 10 years old. Her three daughters joined her in the business.</w:t>
      </w:r>
    </w:p>
    <w:p w:rsidR="0099189C" w:rsidRDefault="0099189C"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99189C" w:rsidRDefault="00557116"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Pr>
          <w:rFonts w:ascii="Arial" w:eastAsia="Times New Roman" w:hAnsi="Arial" w:cs="Arial"/>
          <w:noProof/>
          <w:color w:val="000000"/>
          <w:lang w:eastAsia="en-GB"/>
        </w:rPr>
        <w:drawing>
          <wp:anchor distT="0" distB="0" distL="114300" distR="114300" simplePos="0" relativeHeight="251675648" behindDoc="0" locked="0" layoutInCell="1" allowOverlap="1">
            <wp:simplePos x="0" y="0"/>
            <wp:positionH relativeFrom="column">
              <wp:posOffset>23495</wp:posOffset>
            </wp:positionH>
            <wp:positionV relativeFrom="paragraph">
              <wp:posOffset>39370</wp:posOffset>
            </wp:positionV>
            <wp:extent cx="3005455" cy="1955800"/>
            <wp:effectExtent l="0" t="0" r="4445" b="635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aundry E17.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05455" cy="1955800"/>
                    </a:xfrm>
                    <a:prstGeom prst="rect">
                      <a:avLst/>
                    </a:prstGeom>
                  </pic:spPr>
                </pic:pic>
              </a:graphicData>
            </a:graphic>
            <wp14:sizeRelH relativeFrom="margin">
              <wp14:pctWidth>0</wp14:pctWidth>
            </wp14:sizeRelH>
            <wp14:sizeRelV relativeFrom="margin">
              <wp14:pctHeight>0</wp14:pctHeight>
            </wp14:sizeRelV>
          </wp:anchor>
        </w:drawing>
      </w:r>
      <w:r w:rsidR="0099189C">
        <w:rPr>
          <w:rFonts w:ascii="Arial" w:eastAsia="Times New Roman" w:hAnsi="Arial" w:cs="Arial"/>
          <w:color w:val="000000"/>
          <w:lang w:val="en-US" w:eastAsia="en-GB"/>
        </w:rPr>
        <w:t>Their customers sent the laundry, delivered by servants, mostly by horse and cart. It was 4d for big linen sheets, 2d for stiff collars and 4d for gentlemen’s evening shirts and riding breeches. They washed and ironed all week</w:t>
      </w:r>
      <w:r w:rsidR="004A67DB">
        <w:rPr>
          <w:rFonts w:ascii="Arial" w:eastAsia="Times New Roman" w:hAnsi="Arial" w:cs="Arial"/>
          <w:color w:val="000000"/>
          <w:lang w:val="en-US" w:eastAsia="en-GB"/>
        </w:rPr>
        <w:t>. There is a well in the front garden so they would have had an abundant supply of fresh water.</w:t>
      </w:r>
    </w:p>
    <w:p w:rsidR="0099189C" w:rsidRDefault="00557116"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Pr>
          <w:rFonts w:ascii="Arial" w:eastAsia="Times New Roman" w:hAnsi="Arial" w:cs="Arial"/>
          <w:color w:val="000000"/>
          <w:lang w:val="en-US" w:eastAsia="en-GB"/>
        </w:rPr>
        <w:t xml:space="preserve">One daughter Eleanor (known as Nellie) stayed in the village and worked the laundry after her mother died. She married Frank </w:t>
      </w:r>
      <w:proofErr w:type="spellStart"/>
      <w:r>
        <w:rPr>
          <w:rFonts w:ascii="Arial" w:eastAsia="Times New Roman" w:hAnsi="Arial" w:cs="Arial"/>
          <w:color w:val="000000"/>
          <w:lang w:val="en-US" w:eastAsia="en-GB"/>
        </w:rPr>
        <w:t>Winwood</w:t>
      </w:r>
      <w:proofErr w:type="spellEnd"/>
      <w:r>
        <w:rPr>
          <w:rFonts w:ascii="Arial" w:eastAsia="Times New Roman" w:hAnsi="Arial" w:cs="Arial"/>
          <w:color w:val="000000"/>
          <w:lang w:val="en-US" w:eastAsia="en-GB"/>
        </w:rPr>
        <w:t xml:space="preserve"> and continued to live in the cottage until her death in 1979. She is still remembered by some villagers.</w:t>
      </w:r>
    </w:p>
    <w:p w:rsidR="00866C58" w:rsidRDefault="00866C58"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18"/>
          <w:szCs w:val="18"/>
          <w:lang w:val="en-US" w:eastAsia="en-GB"/>
        </w:rPr>
      </w:pPr>
    </w:p>
    <w:p w:rsidR="009A3964" w:rsidRDefault="009A3964"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99189C" w:rsidRPr="00B44A5B" w:rsidRDefault="00B44A5B"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Pr>
          <w:rFonts w:ascii="Arial" w:eastAsia="Times New Roman" w:hAnsi="Arial" w:cs="Arial"/>
          <w:color w:val="000000"/>
          <w:lang w:val="en-US" w:eastAsia="en-GB"/>
        </w:rPr>
        <w:t xml:space="preserve">Although </w:t>
      </w:r>
      <w:proofErr w:type="spellStart"/>
      <w:r>
        <w:rPr>
          <w:rFonts w:ascii="Arial" w:eastAsia="Times New Roman" w:hAnsi="Arial" w:cs="Arial"/>
          <w:color w:val="000000"/>
          <w:lang w:val="en-US" w:eastAsia="en-GB"/>
        </w:rPr>
        <w:t>Hankerton</w:t>
      </w:r>
      <w:proofErr w:type="spellEnd"/>
      <w:r>
        <w:rPr>
          <w:rFonts w:ascii="Arial" w:eastAsia="Times New Roman" w:hAnsi="Arial" w:cs="Arial"/>
          <w:color w:val="000000"/>
          <w:lang w:val="en-US" w:eastAsia="en-GB"/>
        </w:rPr>
        <w:t xml:space="preserve"> has never had a pub there is a </w:t>
      </w:r>
      <w:r w:rsidR="00A4208B">
        <w:rPr>
          <w:rFonts w:ascii="Arial" w:eastAsia="Times New Roman" w:hAnsi="Arial" w:cs="Arial"/>
          <w:color w:val="000000"/>
          <w:lang w:val="en-US" w:eastAsia="en-GB"/>
        </w:rPr>
        <w:t xml:space="preserve">tradition that it had what was called a </w:t>
      </w:r>
      <w:r w:rsidR="004A67DB" w:rsidRPr="00B44A5B">
        <w:rPr>
          <w:rFonts w:ascii="Arial" w:eastAsia="Times New Roman" w:hAnsi="Arial" w:cs="Arial"/>
          <w:color w:val="000000"/>
          <w:lang w:val="en-US" w:eastAsia="en-GB"/>
        </w:rPr>
        <w:t xml:space="preserve">'Jug and Bottle' </w:t>
      </w:r>
      <w:r w:rsidR="00A4208B">
        <w:rPr>
          <w:rFonts w:ascii="Arial" w:eastAsia="Times New Roman" w:hAnsi="Arial" w:cs="Arial"/>
          <w:color w:val="000000"/>
          <w:lang w:val="en-US" w:eastAsia="en-GB"/>
        </w:rPr>
        <w:t>where ale was sold. This has long been linked to the area of the Old Laundry and up until the 1970s there was a footpath running up the side of the garden with a stile onto the lane. No trace has ever been found but an educated guess might link it to the building numbered 193 on the t</w:t>
      </w:r>
      <w:r w:rsidR="00E93DDD">
        <w:rPr>
          <w:rFonts w:ascii="Arial" w:eastAsia="Times New Roman" w:hAnsi="Arial" w:cs="Arial"/>
          <w:color w:val="000000"/>
          <w:lang w:val="en-US" w:eastAsia="en-GB"/>
        </w:rPr>
        <w:t>i</w:t>
      </w:r>
      <w:r w:rsidR="00A4208B">
        <w:rPr>
          <w:rFonts w:ascii="Arial" w:eastAsia="Times New Roman" w:hAnsi="Arial" w:cs="Arial"/>
          <w:color w:val="000000"/>
          <w:lang w:val="en-US" w:eastAsia="en-GB"/>
        </w:rPr>
        <w:t>the map which stood in a small wood. You never know we might still find evidence during further research.</w:t>
      </w:r>
    </w:p>
    <w:p w:rsidR="00FF72B9" w:rsidRDefault="00A02020"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18"/>
          <w:szCs w:val="18"/>
          <w:lang w:val="en-US" w:eastAsia="en-GB"/>
        </w:rPr>
      </w:pPr>
      <w:r>
        <w:rPr>
          <w:rFonts w:ascii="Arial" w:eastAsia="Times New Roman" w:hAnsi="Arial" w:cs="Arial"/>
          <w:noProof/>
          <w:color w:val="000000"/>
          <w:sz w:val="18"/>
          <w:szCs w:val="18"/>
          <w:lang w:eastAsia="en-GB"/>
        </w:rPr>
        <w:drawing>
          <wp:anchor distT="0" distB="0" distL="114300" distR="114300" simplePos="0" relativeHeight="251676672" behindDoc="0" locked="0" layoutInCell="1" allowOverlap="1">
            <wp:simplePos x="0" y="0"/>
            <wp:positionH relativeFrom="column">
              <wp:posOffset>2641600</wp:posOffset>
            </wp:positionH>
            <wp:positionV relativeFrom="paragraph">
              <wp:posOffset>104775</wp:posOffset>
            </wp:positionV>
            <wp:extent cx="3077845" cy="1788795"/>
            <wp:effectExtent l="0" t="0" r="8255" b="190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ld laundry.jpg"/>
                    <pic:cNvPicPr/>
                  </pic:nvPicPr>
                  <pic:blipFill rotWithShape="1">
                    <a:blip r:embed="rId7" cstate="print">
                      <a:extLst>
                        <a:ext uri="{28A0092B-C50C-407E-A947-70E740481C1C}">
                          <a14:useLocalDpi xmlns:a14="http://schemas.microsoft.com/office/drawing/2010/main" val="0"/>
                        </a:ext>
                      </a:extLst>
                    </a:blip>
                    <a:srcRect l="11553" b="8515"/>
                    <a:stretch/>
                  </pic:blipFill>
                  <pic:spPr bwMode="auto">
                    <a:xfrm>
                      <a:off x="0" y="0"/>
                      <a:ext cx="3077845" cy="17887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910663" w:rsidRDefault="00910663"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FF72B9" w:rsidRPr="00FF72B9" w:rsidRDefault="00FF72B9"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FF72B9">
        <w:rPr>
          <w:rFonts w:ascii="Arial" w:eastAsia="Times New Roman" w:hAnsi="Arial" w:cs="Arial"/>
          <w:color w:val="000000"/>
          <w:lang w:val="en-US" w:eastAsia="en-GB"/>
        </w:rPr>
        <w:t>The Earl sold the cottage in 1980 and it has been extended and renovated. It was given the name Pear Tree Cottage because of the huge old Pear Tree in the garden.</w:t>
      </w:r>
    </w:p>
    <w:p w:rsidR="00FF72B9" w:rsidRPr="00FF72B9" w:rsidRDefault="00FF72B9"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FF72B9" w:rsidRDefault="00FF72B9"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18"/>
          <w:szCs w:val="18"/>
          <w:lang w:val="en-US" w:eastAsia="en-GB"/>
        </w:rPr>
      </w:pPr>
      <w:bookmarkStart w:id="0" w:name="_GoBack"/>
      <w:bookmarkEnd w:id="0"/>
    </w:p>
    <w:p w:rsidR="00FF72B9" w:rsidRDefault="00FF72B9"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18"/>
          <w:szCs w:val="18"/>
          <w:lang w:val="en-US" w:eastAsia="en-GB"/>
        </w:rPr>
      </w:pPr>
    </w:p>
    <w:p w:rsidR="00FF72B9" w:rsidRDefault="00FF72B9"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18"/>
          <w:szCs w:val="18"/>
          <w:lang w:val="en-US" w:eastAsia="en-GB"/>
        </w:rPr>
      </w:pPr>
    </w:p>
    <w:p w:rsidR="00FF72B9" w:rsidRDefault="00FF72B9"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18"/>
          <w:szCs w:val="18"/>
          <w:lang w:val="en-US" w:eastAsia="en-GB"/>
        </w:rPr>
      </w:pPr>
    </w:p>
    <w:p w:rsidR="007F78B0" w:rsidRDefault="00AE42FD"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18"/>
          <w:szCs w:val="18"/>
          <w:lang w:val="en-US" w:eastAsia="en-GB"/>
        </w:rPr>
      </w:pPr>
      <w:proofErr w:type="spellStart"/>
      <w:r w:rsidRPr="00AE42FD">
        <w:rPr>
          <w:rFonts w:ascii="Arial" w:eastAsia="Times New Roman" w:hAnsi="Arial" w:cs="Arial"/>
          <w:color w:val="000000"/>
          <w:sz w:val="18"/>
          <w:szCs w:val="18"/>
          <w:lang w:val="en-US" w:eastAsia="en-GB"/>
        </w:rPr>
        <w:t>Hankerton</w:t>
      </w:r>
      <w:proofErr w:type="spellEnd"/>
      <w:r w:rsidRPr="00AE42FD">
        <w:rPr>
          <w:rFonts w:ascii="Arial" w:eastAsia="Times New Roman" w:hAnsi="Arial" w:cs="Arial"/>
          <w:color w:val="000000"/>
          <w:sz w:val="18"/>
          <w:szCs w:val="18"/>
          <w:lang w:val="en-US" w:eastAsia="en-GB"/>
        </w:rPr>
        <w:t xml:space="preserve"> History Group</w:t>
      </w:r>
    </w:p>
    <w:p w:rsidR="00BD4066" w:rsidRDefault="009F4C60"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18"/>
          <w:szCs w:val="18"/>
          <w:lang w:val="en-US" w:eastAsia="en-GB"/>
        </w:rPr>
      </w:pPr>
      <w:proofErr w:type="gramStart"/>
      <w:r>
        <w:rPr>
          <w:rFonts w:ascii="Arial" w:eastAsia="Times New Roman" w:hAnsi="Arial" w:cs="Arial"/>
          <w:color w:val="000000"/>
          <w:sz w:val="18"/>
          <w:szCs w:val="18"/>
          <w:lang w:val="en-US" w:eastAsia="en-GB"/>
        </w:rPr>
        <w:t>I</w:t>
      </w:r>
      <w:r w:rsidR="00AE42FD" w:rsidRPr="00AE42FD">
        <w:rPr>
          <w:rFonts w:ascii="Arial" w:eastAsia="Times New Roman" w:hAnsi="Arial" w:cs="Arial"/>
          <w:color w:val="000000"/>
          <w:sz w:val="18"/>
          <w:szCs w:val="18"/>
          <w:lang w:val="en-US" w:eastAsia="en-GB"/>
        </w:rPr>
        <w:t>mages</w:t>
      </w:r>
      <w:r w:rsidR="007F78B0">
        <w:rPr>
          <w:rFonts w:ascii="Arial" w:eastAsia="Times New Roman" w:hAnsi="Arial" w:cs="Arial"/>
          <w:color w:val="000000"/>
          <w:sz w:val="18"/>
          <w:szCs w:val="18"/>
          <w:lang w:val="en-US" w:eastAsia="en-GB"/>
        </w:rPr>
        <w:t xml:space="preserve"> :</w:t>
      </w:r>
      <w:proofErr w:type="gramEnd"/>
      <w:r w:rsidR="00136509">
        <w:rPr>
          <w:rFonts w:ascii="Arial" w:eastAsia="Times New Roman" w:hAnsi="Arial" w:cs="Arial"/>
          <w:color w:val="000000"/>
          <w:sz w:val="18"/>
          <w:szCs w:val="18"/>
          <w:lang w:val="en-US" w:eastAsia="en-GB"/>
        </w:rPr>
        <w:t xml:space="preserve"> </w:t>
      </w:r>
      <w:r w:rsidR="0099189C">
        <w:rPr>
          <w:rFonts w:ascii="Arial" w:eastAsia="Times New Roman" w:hAnsi="Arial" w:cs="Arial"/>
          <w:color w:val="000000"/>
          <w:sz w:val="18"/>
          <w:szCs w:val="18"/>
          <w:lang w:val="en-US" w:eastAsia="en-GB"/>
        </w:rPr>
        <w:t>HHG</w:t>
      </w:r>
      <w:r w:rsidR="00633BA7">
        <w:rPr>
          <w:rFonts w:ascii="Arial" w:eastAsia="Times New Roman" w:hAnsi="Arial" w:cs="Arial"/>
          <w:color w:val="000000"/>
          <w:sz w:val="18"/>
          <w:szCs w:val="18"/>
          <w:lang w:val="en-US" w:eastAsia="en-GB"/>
        </w:rPr>
        <w:t>, Mike Goodyer</w:t>
      </w:r>
      <w:r w:rsidR="008D5BA5">
        <w:rPr>
          <w:rFonts w:ascii="Arial" w:eastAsia="Times New Roman" w:hAnsi="Arial" w:cs="Arial"/>
          <w:color w:val="000000"/>
          <w:sz w:val="18"/>
          <w:szCs w:val="18"/>
          <w:lang w:val="en-US" w:eastAsia="en-GB"/>
        </w:rPr>
        <w:t xml:space="preserve"> </w:t>
      </w:r>
    </w:p>
    <w:sectPr w:rsidR="00BD4066" w:rsidSect="00AD7C16">
      <w:pgSz w:w="11906" w:h="16838"/>
      <w:pgMar w:top="993"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714"/>
    <w:rsid w:val="000110AD"/>
    <w:rsid w:val="000C24BA"/>
    <w:rsid w:val="000F49C5"/>
    <w:rsid w:val="001015A7"/>
    <w:rsid w:val="00130DAF"/>
    <w:rsid w:val="00136509"/>
    <w:rsid w:val="00161D75"/>
    <w:rsid w:val="00177DC7"/>
    <w:rsid w:val="001C7919"/>
    <w:rsid w:val="00240C27"/>
    <w:rsid w:val="00250396"/>
    <w:rsid w:val="0027012C"/>
    <w:rsid w:val="00281551"/>
    <w:rsid w:val="00341A7B"/>
    <w:rsid w:val="00385BC7"/>
    <w:rsid w:val="0040396F"/>
    <w:rsid w:val="004235D2"/>
    <w:rsid w:val="004A432F"/>
    <w:rsid w:val="004A67DB"/>
    <w:rsid w:val="004E5511"/>
    <w:rsid w:val="00540F2F"/>
    <w:rsid w:val="00557116"/>
    <w:rsid w:val="00566429"/>
    <w:rsid w:val="005F0946"/>
    <w:rsid w:val="00611CE4"/>
    <w:rsid w:val="0062428E"/>
    <w:rsid w:val="00625F16"/>
    <w:rsid w:val="00633BA7"/>
    <w:rsid w:val="00642A3C"/>
    <w:rsid w:val="006516EA"/>
    <w:rsid w:val="00670112"/>
    <w:rsid w:val="0067733D"/>
    <w:rsid w:val="006D55AE"/>
    <w:rsid w:val="00700B11"/>
    <w:rsid w:val="0071770B"/>
    <w:rsid w:val="00724E62"/>
    <w:rsid w:val="00793ABD"/>
    <w:rsid w:val="007A1A29"/>
    <w:rsid w:val="007B77CC"/>
    <w:rsid w:val="007F3BA5"/>
    <w:rsid w:val="007F78B0"/>
    <w:rsid w:val="00866C58"/>
    <w:rsid w:val="008906A3"/>
    <w:rsid w:val="008D5BA5"/>
    <w:rsid w:val="00910663"/>
    <w:rsid w:val="0091246B"/>
    <w:rsid w:val="009655C3"/>
    <w:rsid w:val="00965A2C"/>
    <w:rsid w:val="00990EEE"/>
    <w:rsid w:val="0099189C"/>
    <w:rsid w:val="009A3964"/>
    <w:rsid w:val="009A5684"/>
    <w:rsid w:val="009B2083"/>
    <w:rsid w:val="009E1602"/>
    <w:rsid w:val="009F0D42"/>
    <w:rsid w:val="009F447D"/>
    <w:rsid w:val="009F4C60"/>
    <w:rsid w:val="00A02020"/>
    <w:rsid w:val="00A20377"/>
    <w:rsid w:val="00A24D18"/>
    <w:rsid w:val="00A4208B"/>
    <w:rsid w:val="00AC7664"/>
    <w:rsid w:val="00AD7C16"/>
    <w:rsid w:val="00AE42FD"/>
    <w:rsid w:val="00AF00DE"/>
    <w:rsid w:val="00B43490"/>
    <w:rsid w:val="00B44A5B"/>
    <w:rsid w:val="00B54885"/>
    <w:rsid w:val="00B6263D"/>
    <w:rsid w:val="00BA1FAA"/>
    <w:rsid w:val="00BC0714"/>
    <w:rsid w:val="00BD4066"/>
    <w:rsid w:val="00BE7706"/>
    <w:rsid w:val="00C10510"/>
    <w:rsid w:val="00C761E4"/>
    <w:rsid w:val="00CB0D51"/>
    <w:rsid w:val="00CD57F5"/>
    <w:rsid w:val="00D07609"/>
    <w:rsid w:val="00D1482B"/>
    <w:rsid w:val="00D2591E"/>
    <w:rsid w:val="00DC36E7"/>
    <w:rsid w:val="00DE71D8"/>
    <w:rsid w:val="00E32466"/>
    <w:rsid w:val="00E528E9"/>
    <w:rsid w:val="00E92280"/>
    <w:rsid w:val="00E93DDD"/>
    <w:rsid w:val="00ED0E6B"/>
    <w:rsid w:val="00F264EA"/>
    <w:rsid w:val="00F26A78"/>
    <w:rsid w:val="00F65C98"/>
    <w:rsid w:val="00FB0C2A"/>
    <w:rsid w:val="00FF72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52ACAA-7C01-4625-9714-21B708914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C0714"/>
    <w:rPr>
      <w:color w:val="808080"/>
    </w:rPr>
  </w:style>
  <w:style w:type="character" w:styleId="Hyperlink">
    <w:name w:val="Hyperlink"/>
    <w:basedOn w:val="DefaultParagraphFont"/>
    <w:uiPriority w:val="99"/>
    <w:unhideWhenUsed/>
    <w:rsid w:val="00A24D18"/>
    <w:rPr>
      <w:color w:val="0563C1" w:themeColor="hyperlink"/>
      <w:u w:val="single"/>
    </w:rPr>
  </w:style>
  <w:style w:type="paragraph" w:styleId="BalloonText">
    <w:name w:val="Balloon Text"/>
    <w:basedOn w:val="Normal"/>
    <w:link w:val="BalloonTextChar"/>
    <w:uiPriority w:val="99"/>
    <w:semiHidden/>
    <w:unhideWhenUsed/>
    <w:rsid w:val="00B6263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263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347261">
      <w:bodyDiv w:val="1"/>
      <w:marLeft w:val="0"/>
      <w:marRight w:val="0"/>
      <w:marTop w:val="0"/>
      <w:marBottom w:val="0"/>
      <w:divBdr>
        <w:top w:val="none" w:sz="0" w:space="0" w:color="auto"/>
        <w:left w:val="none" w:sz="0" w:space="0" w:color="auto"/>
        <w:bottom w:val="none" w:sz="0" w:space="0" w:color="auto"/>
        <w:right w:val="none" w:sz="0" w:space="0" w:color="auto"/>
      </w:divBdr>
    </w:div>
    <w:div w:id="458836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C14E79-49FF-45D4-8A35-745C2389B9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4239</TotalTime>
  <Pages>1</Pages>
  <Words>336</Words>
  <Characters>1916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annegoodyer</dc:creator>
  <cp:keywords/>
  <dc:description/>
  <cp:lastModifiedBy>anne goodyer</cp:lastModifiedBy>
  <cp:revision>11</cp:revision>
  <cp:lastPrinted>2021-02-22T15:05:00Z</cp:lastPrinted>
  <dcterms:created xsi:type="dcterms:W3CDTF">2021-06-10T14:57:00Z</dcterms:created>
  <dcterms:modified xsi:type="dcterms:W3CDTF">2021-06-13T13:36:00Z</dcterms:modified>
</cp:coreProperties>
</file>