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5BA5" w:rsidRPr="00B87241" w:rsidRDefault="0073330A" w:rsidP="00BC0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color w:val="000000"/>
          <w:sz w:val="24"/>
          <w:szCs w:val="24"/>
          <w:lang w:val="en-US" w:eastAsia="en-GB"/>
        </w:rPr>
      </w:pPr>
      <w:r w:rsidRPr="00B87241">
        <w:rPr>
          <w:rFonts w:ascii="Arial" w:eastAsia="Times New Roman" w:hAnsi="Arial" w:cs="Arial"/>
          <w:color w:val="000000"/>
          <w:sz w:val="24"/>
          <w:szCs w:val="24"/>
          <w:lang w:val="en-US" w:eastAsia="en-GB"/>
        </w:rPr>
        <w:t>FOLLYFIELD</w:t>
      </w:r>
    </w:p>
    <w:p w:rsidR="0073330A" w:rsidRPr="00B87241" w:rsidRDefault="0073330A" w:rsidP="00BC0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b/>
          <w:color w:val="000000"/>
          <w:sz w:val="24"/>
          <w:szCs w:val="24"/>
          <w:lang w:val="en-US" w:eastAsia="en-GB"/>
        </w:rPr>
      </w:pPr>
    </w:p>
    <w:p w:rsidR="004A432F" w:rsidRPr="00B87241" w:rsidRDefault="004A432F"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r w:rsidRPr="00B87241">
        <w:rPr>
          <w:rFonts w:ascii="Arial" w:eastAsia="Times New Roman" w:hAnsi="Arial" w:cs="Arial"/>
          <w:noProof/>
          <w:color w:val="000000"/>
          <w:sz w:val="24"/>
          <w:szCs w:val="24"/>
          <w:lang w:eastAsia="en-GB"/>
        </w:rPr>
        <w:drawing>
          <wp:anchor distT="0" distB="0" distL="114300" distR="114300" simplePos="0" relativeHeight="251661312" behindDoc="0" locked="0" layoutInCell="1" allowOverlap="1">
            <wp:simplePos x="0" y="0"/>
            <wp:positionH relativeFrom="column">
              <wp:posOffset>3484880</wp:posOffset>
            </wp:positionH>
            <wp:positionV relativeFrom="paragraph">
              <wp:posOffset>282575</wp:posOffset>
            </wp:positionV>
            <wp:extent cx="2341880" cy="1922780"/>
            <wp:effectExtent l="0" t="0" r="1270" b="127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ythe.JPG"/>
                    <pic:cNvPicPr/>
                  </pic:nvPicPr>
                  <pic:blipFill rotWithShape="1">
                    <a:blip r:embed="rId4" cstate="print">
                      <a:extLst>
                        <a:ext uri="{28A0092B-C50C-407E-A947-70E740481C1C}">
                          <a14:useLocalDpi xmlns:a14="http://schemas.microsoft.com/office/drawing/2010/main" val="0"/>
                        </a:ext>
                      </a:extLst>
                    </a:blip>
                    <a:srcRect l="9823" t="7834"/>
                    <a:stretch/>
                  </pic:blipFill>
                  <pic:spPr bwMode="auto">
                    <a:xfrm rot="16200000">
                      <a:off x="0" y="0"/>
                      <a:ext cx="2341880" cy="19227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3330A" w:rsidRPr="00B87241">
        <w:rPr>
          <w:rFonts w:ascii="Arial" w:eastAsia="Times New Roman" w:hAnsi="Arial" w:cs="Arial"/>
          <w:color w:val="000000"/>
          <w:sz w:val="24"/>
          <w:szCs w:val="24"/>
          <w:lang w:val="en-US" w:eastAsia="en-GB"/>
        </w:rPr>
        <w:t xml:space="preserve">One of the biggest changes in </w:t>
      </w:r>
      <w:proofErr w:type="spellStart"/>
      <w:r w:rsidR="0073330A" w:rsidRPr="00B87241">
        <w:rPr>
          <w:rFonts w:ascii="Arial" w:eastAsia="Times New Roman" w:hAnsi="Arial" w:cs="Arial"/>
          <w:color w:val="000000"/>
          <w:sz w:val="24"/>
          <w:szCs w:val="24"/>
          <w:lang w:val="en-US" w:eastAsia="en-GB"/>
        </w:rPr>
        <w:t>Hankerton</w:t>
      </w:r>
      <w:proofErr w:type="spellEnd"/>
      <w:r w:rsidR="0073330A" w:rsidRPr="00B87241">
        <w:rPr>
          <w:rFonts w:ascii="Arial" w:eastAsia="Times New Roman" w:hAnsi="Arial" w:cs="Arial"/>
          <w:color w:val="000000"/>
          <w:sz w:val="24"/>
          <w:szCs w:val="24"/>
          <w:lang w:val="en-US" w:eastAsia="en-GB"/>
        </w:rPr>
        <w:t xml:space="preserve"> during the Queen’s reign has been the building of the houses in </w:t>
      </w:r>
      <w:proofErr w:type="spellStart"/>
      <w:r w:rsidR="0073330A" w:rsidRPr="00B87241">
        <w:rPr>
          <w:rFonts w:ascii="Arial" w:eastAsia="Times New Roman" w:hAnsi="Arial" w:cs="Arial"/>
          <w:color w:val="000000"/>
          <w:sz w:val="24"/>
          <w:szCs w:val="24"/>
          <w:lang w:val="en-US" w:eastAsia="en-GB"/>
        </w:rPr>
        <w:t>Follyfield</w:t>
      </w:r>
      <w:proofErr w:type="spellEnd"/>
      <w:r w:rsidR="0073330A" w:rsidRPr="00B87241">
        <w:rPr>
          <w:rFonts w:ascii="Arial" w:eastAsia="Times New Roman" w:hAnsi="Arial" w:cs="Arial"/>
          <w:color w:val="000000"/>
          <w:sz w:val="24"/>
          <w:szCs w:val="24"/>
          <w:lang w:val="en-US" w:eastAsia="en-GB"/>
        </w:rPr>
        <w:t xml:space="preserve">. This is their story. </w:t>
      </w:r>
    </w:p>
    <w:p w:rsidR="00642A3C" w:rsidRPr="00B87241" w:rsidRDefault="00642A3C"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p>
    <w:p w:rsidR="00642A3C" w:rsidRPr="00B87241" w:rsidRDefault="004A432F"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r w:rsidRPr="00B87241">
        <w:rPr>
          <w:rFonts w:ascii="Arial" w:eastAsia="Times New Roman" w:hAnsi="Arial" w:cs="Arial"/>
          <w:color w:val="000000"/>
          <w:sz w:val="24"/>
          <w:szCs w:val="24"/>
          <w:lang w:val="en-US" w:eastAsia="en-GB"/>
        </w:rPr>
        <w:t xml:space="preserve">Here is the field to be known as </w:t>
      </w:r>
      <w:proofErr w:type="spellStart"/>
      <w:r w:rsidRPr="00B87241">
        <w:rPr>
          <w:rFonts w:ascii="Arial" w:eastAsia="Times New Roman" w:hAnsi="Arial" w:cs="Arial"/>
          <w:color w:val="000000"/>
          <w:sz w:val="24"/>
          <w:szCs w:val="24"/>
          <w:lang w:val="en-US" w:eastAsia="en-GB"/>
        </w:rPr>
        <w:t>Follyfield</w:t>
      </w:r>
      <w:proofErr w:type="spellEnd"/>
      <w:r w:rsidRPr="00B87241">
        <w:rPr>
          <w:rFonts w:ascii="Arial" w:eastAsia="Times New Roman" w:hAnsi="Arial" w:cs="Arial"/>
          <w:color w:val="000000"/>
          <w:sz w:val="24"/>
          <w:szCs w:val="24"/>
          <w:lang w:val="en-US" w:eastAsia="en-GB"/>
        </w:rPr>
        <w:t xml:space="preserve"> numbered 154 on the 1841 </w:t>
      </w:r>
      <w:proofErr w:type="spellStart"/>
      <w:r w:rsidRPr="00B87241">
        <w:rPr>
          <w:rFonts w:ascii="Arial" w:eastAsia="Times New Roman" w:hAnsi="Arial" w:cs="Arial"/>
          <w:color w:val="000000"/>
          <w:sz w:val="24"/>
          <w:szCs w:val="24"/>
          <w:lang w:val="en-US" w:eastAsia="en-GB"/>
        </w:rPr>
        <w:t>Tythe</w:t>
      </w:r>
      <w:proofErr w:type="spellEnd"/>
      <w:r w:rsidRPr="00B87241">
        <w:rPr>
          <w:rFonts w:ascii="Arial" w:eastAsia="Times New Roman" w:hAnsi="Arial" w:cs="Arial"/>
          <w:color w:val="000000"/>
          <w:sz w:val="24"/>
          <w:szCs w:val="24"/>
          <w:lang w:val="en-US" w:eastAsia="en-GB"/>
        </w:rPr>
        <w:t xml:space="preserve"> Map. You can still follow the curve alongside the path to Chapel Farm. </w:t>
      </w:r>
      <w:r w:rsidR="00642A3C" w:rsidRPr="00B87241">
        <w:rPr>
          <w:rFonts w:ascii="Arial" w:eastAsia="Times New Roman" w:hAnsi="Arial" w:cs="Arial"/>
          <w:color w:val="000000"/>
          <w:sz w:val="24"/>
          <w:szCs w:val="24"/>
          <w:lang w:val="en-US" w:eastAsia="en-GB"/>
        </w:rPr>
        <w:t xml:space="preserve">The inventory of the map tells us that the field was owned by the Earl of Suffolk as you might imagine. It was farmed by William </w:t>
      </w:r>
      <w:proofErr w:type="spellStart"/>
      <w:r w:rsidR="00642A3C" w:rsidRPr="00B87241">
        <w:rPr>
          <w:rFonts w:ascii="Arial" w:eastAsia="Times New Roman" w:hAnsi="Arial" w:cs="Arial"/>
          <w:color w:val="000000"/>
          <w:sz w:val="24"/>
          <w:szCs w:val="24"/>
          <w:lang w:val="en-US" w:eastAsia="en-GB"/>
        </w:rPr>
        <w:t>Scriven</w:t>
      </w:r>
      <w:proofErr w:type="spellEnd"/>
      <w:r w:rsidR="00642A3C" w:rsidRPr="00B87241">
        <w:rPr>
          <w:rFonts w:ascii="Arial" w:eastAsia="Times New Roman" w:hAnsi="Arial" w:cs="Arial"/>
          <w:color w:val="000000"/>
          <w:sz w:val="24"/>
          <w:szCs w:val="24"/>
          <w:lang w:val="en-US" w:eastAsia="en-GB"/>
        </w:rPr>
        <w:t xml:space="preserve"> who farmed a number of village fields. These were a mixture of arable and pasture, our field was pasture and was known as Curtis’s. We don’t know who Curtis was.</w:t>
      </w:r>
    </w:p>
    <w:p w:rsidR="00642A3C" w:rsidRPr="00B87241" w:rsidRDefault="00B87241"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r w:rsidRPr="00B87241">
        <w:rPr>
          <w:rFonts w:ascii="Arial" w:eastAsia="Times New Roman" w:hAnsi="Arial" w:cs="Arial"/>
          <w:noProof/>
          <w:color w:val="000000"/>
          <w:sz w:val="24"/>
          <w:szCs w:val="24"/>
          <w:lang w:eastAsia="en-GB"/>
        </w:rPr>
        <w:drawing>
          <wp:anchor distT="0" distB="0" distL="114300" distR="114300" simplePos="0" relativeHeight="251662336" behindDoc="0" locked="0" layoutInCell="1" allowOverlap="1">
            <wp:simplePos x="0" y="0"/>
            <wp:positionH relativeFrom="column">
              <wp:posOffset>66675</wp:posOffset>
            </wp:positionH>
            <wp:positionV relativeFrom="paragraph">
              <wp:posOffset>135890</wp:posOffset>
            </wp:positionV>
            <wp:extent cx="3323590" cy="229108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llyfield from Hillwell - Yvonne Pugh.jpeg"/>
                    <pic:cNvPicPr/>
                  </pic:nvPicPr>
                  <pic:blipFill rotWithShape="1">
                    <a:blip r:embed="rId5" cstate="print">
                      <a:extLst>
                        <a:ext uri="{28A0092B-C50C-407E-A947-70E740481C1C}">
                          <a14:useLocalDpi xmlns:a14="http://schemas.microsoft.com/office/drawing/2010/main" val="0"/>
                        </a:ext>
                      </a:extLst>
                    </a:blip>
                    <a:srcRect b="17442"/>
                    <a:stretch/>
                  </pic:blipFill>
                  <pic:spPr bwMode="auto">
                    <a:xfrm>
                      <a:off x="0" y="0"/>
                      <a:ext cx="3323590" cy="22910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42A3C" w:rsidRPr="00B87241" w:rsidRDefault="00642A3C"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r w:rsidRPr="00B87241">
        <w:rPr>
          <w:rFonts w:ascii="Arial" w:eastAsia="Times New Roman" w:hAnsi="Arial" w:cs="Arial"/>
          <w:color w:val="000000"/>
          <w:sz w:val="24"/>
          <w:szCs w:val="24"/>
          <w:lang w:val="en-US" w:eastAsia="en-GB"/>
        </w:rPr>
        <w:t>The field seems to have remained the same through into the 20</w:t>
      </w:r>
      <w:r w:rsidRPr="00B87241">
        <w:rPr>
          <w:rFonts w:ascii="Arial" w:eastAsia="Times New Roman" w:hAnsi="Arial" w:cs="Arial"/>
          <w:color w:val="000000"/>
          <w:sz w:val="24"/>
          <w:szCs w:val="24"/>
          <w:vertAlign w:val="superscript"/>
          <w:lang w:val="en-US" w:eastAsia="en-GB"/>
        </w:rPr>
        <w:t>th</w:t>
      </w:r>
      <w:r w:rsidRPr="00B87241">
        <w:rPr>
          <w:rFonts w:ascii="Arial" w:eastAsia="Times New Roman" w:hAnsi="Arial" w:cs="Arial"/>
          <w:color w:val="000000"/>
          <w:sz w:val="24"/>
          <w:szCs w:val="24"/>
          <w:lang w:val="en-US" w:eastAsia="en-GB"/>
        </w:rPr>
        <w:t xml:space="preserve"> century. We are lucky enough to have the picture on the left taken from </w:t>
      </w:r>
      <w:proofErr w:type="spellStart"/>
      <w:r w:rsidRPr="00B87241">
        <w:rPr>
          <w:rFonts w:ascii="Arial" w:eastAsia="Times New Roman" w:hAnsi="Arial" w:cs="Arial"/>
          <w:color w:val="000000"/>
          <w:sz w:val="24"/>
          <w:szCs w:val="24"/>
          <w:lang w:val="en-US" w:eastAsia="en-GB"/>
        </w:rPr>
        <w:t>Hillwell</w:t>
      </w:r>
      <w:proofErr w:type="spellEnd"/>
      <w:r w:rsidRPr="00B87241">
        <w:rPr>
          <w:rFonts w:ascii="Arial" w:eastAsia="Times New Roman" w:hAnsi="Arial" w:cs="Arial"/>
          <w:color w:val="000000"/>
          <w:sz w:val="24"/>
          <w:szCs w:val="24"/>
          <w:lang w:val="en-US" w:eastAsia="en-GB"/>
        </w:rPr>
        <w:t xml:space="preserve"> looking into </w:t>
      </w:r>
      <w:proofErr w:type="spellStart"/>
      <w:r w:rsidRPr="00B87241">
        <w:rPr>
          <w:rFonts w:ascii="Arial" w:eastAsia="Times New Roman" w:hAnsi="Arial" w:cs="Arial"/>
          <w:color w:val="000000"/>
          <w:sz w:val="24"/>
          <w:szCs w:val="24"/>
          <w:lang w:val="en-US" w:eastAsia="en-GB"/>
        </w:rPr>
        <w:t>Follyfield</w:t>
      </w:r>
      <w:proofErr w:type="spellEnd"/>
      <w:r w:rsidRPr="00B87241">
        <w:rPr>
          <w:rFonts w:ascii="Arial" w:eastAsia="Times New Roman" w:hAnsi="Arial" w:cs="Arial"/>
          <w:color w:val="000000"/>
          <w:sz w:val="24"/>
          <w:szCs w:val="24"/>
          <w:lang w:val="en-US" w:eastAsia="en-GB"/>
        </w:rPr>
        <w:t>. The land is still pasture, judging from the girl’s dress this looks like the 1950s.</w:t>
      </w:r>
    </w:p>
    <w:p w:rsidR="00642A3C" w:rsidRPr="00B87241" w:rsidRDefault="00642A3C"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p>
    <w:p w:rsidR="00B87241" w:rsidRDefault="00B87241"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p>
    <w:p w:rsidR="00B87241" w:rsidRDefault="00B87241"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p>
    <w:p w:rsidR="00B87241" w:rsidRDefault="00B87241"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p>
    <w:p w:rsidR="00642A3C" w:rsidRPr="00B87241" w:rsidRDefault="00AF00DE"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r w:rsidRPr="00B87241">
        <w:rPr>
          <w:rFonts w:ascii="Arial" w:eastAsia="Times New Roman" w:hAnsi="Arial" w:cs="Arial"/>
          <w:color w:val="000000"/>
          <w:sz w:val="24"/>
          <w:szCs w:val="24"/>
          <w:lang w:val="en-US" w:eastAsia="en-GB"/>
        </w:rPr>
        <w:t xml:space="preserve">In September 1959 the Earl of Suffolk sold the land to Frances George Webb and Margaret </w:t>
      </w:r>
      <w:proofErr w:type="spellStart"/>
      <w:r w:rsidRPr="00B87241">
        <w:rPr>
          <w:rFonts w:ascii="Arial" w:eastAsia="Times New Roman" w:hAnsi="Arial" w:cs="Arial"/>
          <w:color w:val="000000"/>
          <w:sz w:val="24"/>
          <w:szCs w:val="24"/>
          <w:lang w:val="en-US" w:eastAsia="en-GB"/>
        </w:rPr>
        <w:t>Ratcliffe</w:t>
      </w:r>
      <w:proofErr w:type="spellEnd"/>
      <w:r w:rsidRPr="00B87241">
        <w:rPr>
          <w:rFonts w:ascii="Arial" w:eastAsia="Times New Roman" w:hAnsi="Arial" w:cs="Arial"/>
          <w:color w:val="000000"/>
          <w:sz w:val="24"/>
          <w:szCs w:val="24"/>
          <w:lang w:val="en-US" w:eastAsia="en-GB"/>
        </w:rPr>
        <w:t xml:space="preserve"> Webb, they in turn sold it to Simmons and Son Ltd on 31st January 1966. The construction of </w:t>
      </w:r>
      <w:proofErr w:type="spellStart"/>
      <w:r w:rsidRPr="00B87241">
        <w:rPr>
          <w:rFonts w:ascii="Arial" w:eastAsia="Times New Roman" w:hAnsi="Arial" w:cs="Arial"/>
          <w:color w:val="000000"/>
          <w:sz w:val="24"/>
          <w:szCs w:val="24"/>
          <w:lang w:val="en-US" w:eastAsia="en-GB"/>
        </w:rPr>
        <w:t>Follyfield</w:t>
      </w:r>
      <w:proofErr w:type="spellEnd"/>
      <w:r w:rsidRPr="00B87241">
        <w:rPr>
          <w:rFonts w:ascii="Arial" w:eastAsia="Times New Roman" w:hAnsi="Arial" w:cs="Arial"/>
          <w:color w:val="000000"/>
          <w:sz w:val="24"/>
          <w:szCs w:val="24"/>
          <w:lang w:val="en-US" w:eastAsia="en-GB"/>
        </w:rPr>
        <w:t xml:space="preserve"> as we know it then began.</w:t>
      </w:r>
    </w:p>
    <w:p w:rsidR="00642A3C" w:rsidRPr="00B87241" w:rsidRDefault="00642A3C"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p>
    <w:p w:rsidR="00AF00DE" w:rsidRPr="00B87241" w:rsidRDefault="000F49C5" w:rsidP="001365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r w:rsidRPr="00B87241">
        <w:rPr>
          <w:rFonts w:ascii="Arial" w:eastAsia="Times New Roman" w:hAnsi="Arial" w:cs="Arial"/>
          <w:color w:val="000000"/>
          <w:sz w:val="24"/>
          <w:szCs w:val="24"/>
          <w:lang w:val="en-US" w:eastAsia="en-GB"/>
        </w:rPr>
        <w:t xml:space="preserve">When construction was underway archaeological excavations were carried out by what would become UWE. Medieval building foundations were found in one plot and </w:t>
      </w:r>
      <w:r w:rsidR="00281551" w:rsidRPr="00B87241">
        <w:rPr>
          <w:rFonts w:ascii="Arial" w:eastAsia="Times New Roman" w:hAnsi="Arial" w:cs="Arial"/>
          <w:color w:val="000000"/>
          <w:sz w:val="24"/>
          <w:szCs w:val="24"/>
          <w:lang w:val="en-US" w:eastAsia="en-GB"/>
        </w:rPr>
        <w:t xml:space="preserve">a Romano British coin with other fragments in another. Both finds are recorded in the Monuments Register. As gardens were dug </w:t>
      </w:r>
      <w:proofErr w:type="gramStart"/>
      <w:r w:rsidR="00281551" w:rsidRPr="00B87241">
        <w:rPr>
          <w:rFonts w:ascii="Arial" w:eastAsia="Times New Roman" w:hAnsi="Arial" w:cs="Arial"/>
          <w:color w:val="000000"/>
          <w:sz w:val="24"/>
          <w:szCs w:val="24"/>
          <w:lang w:val="en-US" w:eastAsia="en-GB"/>
        </w:rPr>
        <w:t>Medieval</w:t>
      </w:r>
      <w:proofErr w:type="gramEnd"/>
      <w:r w:rsidR="00281551" w:rsidRPr="00B87241">
        <w:rPr>
          <w:rFonts w:ascii="Arial" w:eastAsia="Times New Roman" w:hAnsi="Arial" w:cs="Arial"/>
          <w:color w:val="000000"/>
          <w:sz w:val="24"/>
          <w:szCs w:val="24"/>
          <w:lang w:val="en-US" w:eastAsia="en-GB"/>
        </w:rPr>
        <w:t xml:space="preserve"> pottery known as </w:t>
      </w:r>
      <w:proofErr w:type="spellStart"/>
      <w:r w:rsidR="00281551" w:rsidRPr="00B87241">
        <w:rPr>
          <w:rFonts w:ascii="Arial" w:eastAsia="Times New Roman" w:hAnsi="Arial" w:cs="Arial"/>
          <w:color w:val="000000"/>
          <w:sz w:val="24"/>
          <w:szCs w:val="24"/>
          <w:lang w:val="en-US" w:eastAsia="en-GB"/>
        </w:rPr>
        <w:t>Minetyware</w:t>
      </w:r>
      <w:proofErr w:type="spellEnd"/>
      <w:r w:rsidR="00281551" w:rsidRPr="00B87241">
        <w:rPr>
          <w:rFonts w:ascii="Arial" w:eastAsia="Times New Roman" w:hAnsi="Arial" w:cs="Arial"/>
          <w:color w:val="000000"/>
          <w:sz w:val="24"/>
          <w:szCs w:val="24"/>
          <w:lang w:val="en-US" w:eastAsia="en-GB"/>
        </w:rPr>
        <w:t xml:space="preserve"> was also found. </w:t>
      </w:r>
    </w:p>
    <w:p w:rsidR="00281551" w:rsidRPr="00B87241" w:rsidRDefault="00B87241" w:rsidP="001365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bookmarkStart w:id="0" w:name="_GoBack"/>
      <w:r w:rsidRPr="00B87241">
        <w:rPr>
          <w:rFonts w:ascii="Arial" w:eastAsia="Times New Roman" w:hAnsi="Arial" w:cs="Arial"/>
          <w:noProof/>
          <w:color w:val="000000"/>
          <w:sz w:val="24"/>
          <w:szCs w:val="24"/>
          <w:lang w:eastAsia="en-GB"/>
        </w:rPr>
        <w:drawing>
          <wp:anchor distT="0" distB="0" distL="114300" distR="114300" simplePos="0" relativeHeight="251663360" behindDoc="0" locked="0" layoutInCell="1" allowOverlap="1">
            <wp:simplePos x="0" y="0"/>
            <wp:positionH relativeFrom="column">
              <wp:posOffset>3267075</wp:posOffset>
            </wp:positionH>
            <wp:positionV relativeFrom="paragraph">
              <wp:posOffset>31115</wp:posOffset>
            </wp:positionV>
            <wp:extent cx="2964767" cy="2600325"/>
            <wp:effectExtent l="0" t="0" r="762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ollyfield 1975 - Patricia Lewin.jpeg"/>
                    <pic:cNvPicPr/>
                  </pic:nvPicPr>
                  <pic:blipFill rotWithShape="1">
                    <a:blip r:embed="rId6" cstate="print">
                      <a:extLst>
                        <a:ext uri="{28A0092B-C50C-407E-A947-70E740481C1C}">
                          <a14:useLocalDpi xmlns:a14="http://schemas.microsoft.com/office/drawing/2010/main" val="0"/>
                        </a:ext>
                      </a:extLst>
                    </a:blip>
                    <a:srcRect l="8477" t="5271" r="28501" b="42024"/>
                    <a:stretch/>
                  </pic:blipFill>
                  <pic:spPr bwMode="auto">
                    <a:xfrm>
                      <a:off x="0" y="0"/>
                      <a:ext cx="2964767" cy="26003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0"/>
    </w:p>
    <w:p w:rsidR="00AF00DE" w:rsidRPr="00B87241" w:rsidRDefault="0040396F" w:rsidP="001365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24"/>
          <w:szCs w:val="24"/>
          <w:lang w:val="en-US" w:eastAsia="en-GB"/>
        </w:rPr>
      </w:pPr>
      <w:r w:rsidRPr="00B87241">
        <w:rPr>
          <w:rFonts w:ascii="Arial" w:eastAsia="Times New Roman" w:hAnsi="Arial" w:cs="Arial"/>
          <w:color w:val="000000"/>
          <w:sz w:val="24"/>
          <w:szCs w:val="24"/>
          <w:lang w:val="en-US" w:eastAsia="en-GB"/>
        </w:rPr>
        <w:t xml:space="preserve">The houses in </w:t>
      </w:r>
      <w:proofErr w:type="spellStart"/>
      <w:r w:rsidRPr="00B87241">
        <w:rPr>
          <w:rFonts w:ascii="Arial" w:eastAsia="Times New Roman" w:hAnsi="Arial" w:cs="Arial"/>
          <w:color w:val="000000"/>
          <w:sz w:val="24"/>
          <w:szCs w:val="24"/>
          <w:lang w:val="en-US" w:eastAsia="en-GB"/>
        </w:rPr>
        <w:t>Follyfield</w:t>
      </w:r>
      <w:proofErr w:type="spellEnd"/>
      <w:r w:rsidRPr="00B87241">
        <w:rPr>
          <w:rFonts w:ascii="Arial" w:eastAsia="Times New Roman" w:hAnsi="Arial" w:cs="Arial"/>
          <w:color w:val="000000"/>
          <w:sz w:val="24"/>
          <w:szCs w:val="24"/>
          <w:lang w:val="en-US" w:eastAsia="en-GB"/>
        </w:rPr>
        <w:t xml:space="preserve"> were built one at a time and not in numerical order. Luckily all numbers were allocated before building otherwise Amazon delivery drivers would be even more confused than they are now. Even today some numbers are missing as plots were combined.</w:t>
      </w:r>
      <w:r w:rsidR="0062428E" w:rsidRPr="00B87241">
        <w:rPr>
          <w:rFonts w:ascii="Arial" w:eastAsia="Times New Roman" w:hAnsi="Arial" w:cs="Arial"/>
          <w:color w:val="000000"/>
          <w:sz w:val="24"/>
          <w:szCs w:val="24"/>
          <w:lang w:val="en-US" w:eastAsia="en-GB"/>
        </w:rPr>
        <w:t xml:space="preserve"> The picture dates from 1975 and it is amazing how bare everything looks compared with today. Back when the first houses were built there were mature elm trees in the hedgerows around </w:t>
      </w:r>
      <w:proofErr w:type="spellStart"/>
      <w:r w:rsidR="0062428E" w:rsidRPr="00B87241">
        <w:rPr>
          <w:rFonts w:ascii="Arial" w:eastAsia="Times New Roman" w:hAnsi="Arial" w:cs="Arial"/>
          <w:color w:val="000000"/>
          <w:sz w:val="24"/>
          <w:szCs w:val="24"/>
          <w:lang w:val="en-US" w:eastAsia="en-GB"/>
        </w:rPr>
        <w:t>Follyfield</w:t>
      </w:r>
      <w:proofErr w:type="spellEnd"/>
      <w:r w:rsidR="0062428E" w:rsidRPr="00B87241">
        <w:rPr>
          <w:rFonts w:ascii="Arial" w:eastAsia="Times New Roman" w:hAnsi="Arial" w:cs="Arial"/>
          <w:color w:val="000000"/>
          <w:sz w:val="24"/>
          <w:szCs w:val="24"/>
          <w:lang w:val="en-US" w:eastAsia="en-GB"/>
        </w:rPr>
        <w:t xml:space="preserve"> but these were felled in 1973 due to Dutch </w:t>
      </w:r>
      <w:proofErr w:type="gramStart"/>
      <w:r w:rsidR="0062428E" w:rsidRPr="00B87241">
        <w:rPr>
          <w:rFonts w:ascii="Arial" w:eastAsia="Times New Roman" w:hAnsi="Arial" w:cs="Arial"/>
          <w:color w:val="000000"/>
          <w:sz w:val="24"/>
          <w:szCs w:val="24"/>
          <w:lang w:val="en-US" w:eastAsia="en-GB"/>
        </w:rPr>
        <w:t>Elm Disease</w:t>
      </w:r>
      <w:proofErr w:type="gramEnd"/>
      <w:r w:rsidR="0062428E" w:rsidRPr="00B87241">
        <w:rPr>
          <w:rFonts w:ascii="Arial" w:eastAsia="Times New Roman" w:hAnsi="Arial" w:cs="Arial"/>
          <w:color w:val="000000"/>
          <w:sz w:val="24"/>
          <w:szCs w:val="24"/>
          <w:lang w:val="en-US" w:eastAsia="en-GB"/>
        </w:rPr>
        <w:t>. A reminder that issues such as Ash Dieback are not new.</w:t>
      </w:r>
    </w:p>
    <w:sectPr w:rsidR="00AF00DE" w:rsidRPr="00B87241" w:rsidSect="00B87241">
      <w:pgSz w:w="11906" w:h="16838"/>
      <w:pgMar w:top="851"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714"/>
    <w:rsid w:val="000110AD"/>
    <w:rsid w:val="000C24BA"/>
    <w:rsid w:val="000F49C5"/>
    <w:rsid w:val="00136509"/>
    <w:rsid w:val="00161D75"/>
    <w:rsid w:val="00177DC7"/>
    <w:rsid w:val="001C7919"/>
    <w:rsid w:val="00250396"/>
    <w:rsid w:val="0027012C"/>
    <w:rsid w:val="00281551"/>
    <w:rsid w:val="00341A7B"/>
    <w:rsid w:val="0040396F"/>
    <w:rsid w:val="004235D2"/>
    <w:rsid w:val="004A432F"/>
    <w:rsid w:val="004E5511"/>
    <w:rsid w:val="005F0946"/>
    <w:rsid w:val="00611CE4"/>
    <w:rsid w:val="0062428E"/>
    <w:rsid w:val="00625F16"/>
    <w:rsid w:val="00642A3C"/>
    <w:rsid w:val="006516EA"/>
    <w:rsid w:val="006D55AE"/>
    <w:rsid w:val="0071770B"/>
    <w:rsid w:val="00724E62"/>
    <w:rsid w:val="0073330A"/>
    <w:rsid w:val="00793ABD"/>
    <w:rsid w:val="007B77CC"/>
    <w:rsid w:val="007F3BA5"/>
    <w:rsid w:val="007F78B0"/>
    <w:rsid w:val="008906A3"/>
    <w:rsid w:val="008D5BA5"/>
    <w:rsid w:val="0091246B"/>
    <w:rsid w:val="00965A2C"/>
    <w:rsid w:val="00990EEE"/>
    <w:rsid w:val="009A5684"/>
    <w:rsid w:val="009E1602"/>
    <w:rsid w:val="009F0D42"/>
    <w:rsid w:val="009F4C60"/>
    <w:rsid w:val="00A20377"/>
    <w:rsid w:val="00A24D18"/>
    <w:rsid w:val="00AC7664"/>
    <w:rsid w:val="00AD7C16"/>
    <w:rsid w:val="00AE42FD"/>
    <w:rsid w:val="00AF00DE"/>
    <w:rsid w:val="00B43490"/>
    <w:rsid w:val="00B6263D"/>
    <w:rsid w:val="00B87241"/>
    <w:rsid w:val="00BC0714"/>
    <w:rsid w:val="00BD4066"/>
    <w:rsid w:val="00BE7706"/>
    <w:rsid w:val="00C10510"/>
    <w:rsid w:val="00C761E4"/>
    <w:rsid w:val="00CB0D51"/>
    <w:rsid w:val="00CD57F5"/>
    <w:rsid w:val="00D1482B"/>
    <w:rsid w:val="00DA17A9"/>
    <w:rsid w:val="00E32466"/>
    <w:rsid w:val="00E92280"/>
    <w:rsid w:val="00F264EA"/>
    <w:rsid w:val="00FB0C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52ACAA-7C01-4625-9714-21B708914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C0714"/>
    <w:rPr>
      <w:color w:val="808080"/>
    </w:rPr>
  </w:style>
  <w:style w:type="character" w:styleId="Hyperlink">
    <w:name w:val="Hyperlink"/>
    <w:basedOn w:val="DefaultParagraphFont"/>
    <w:uiPriority w:val="99"/>
    <w:unhideWhenUsed/>
    <w:rsid w:val="00A24D18"/>
    <w:rPr>
      <w:color w:val="0563C1" w:themeColor="hyperlink"/>
      <w:u w:val="single"/>
    </w:rPr>
  </w:style>
  <w:style w:type="paragraph" w:styleId="BalloonText">
    <w:name w:val="Balloon Text"/>
    <w:basedOn w:val="Normal"/>
    <w:link w:val="BalloonTextChar"/>
    <w:uiPriority w:val="99"/>
    <w:semiHidden/>
    <w:unhideWhenUsed/>
    <w:rsid w:val="00B626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26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347261">
      <w:bodyDiv w:val="1"/>
      <w:marLeft w:val="0"/>
      <w:marRight w:val="0"/>
      <w:marTop w:val="0"/>
      <w:marBottom w:val="0"/>
      <w:divBdr>
        <w:top w:val="none" w:sz="0" w:space="0" w:color="auto"/>
        <w:left w:val="none" w:sz="0" w:space="0" w:color="auto"/>
        <w:bottom w:val="none" w:sz="0" w:space="0" w:color="auto"/>
        <w:right w:val="none" w:sz="0" w:space="0" w:color="auto"/>
      </w:divBdr>
    </w:div>
    <w:div w:id="458836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298</Words>
  <Characters>1703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annegoodyer</dc:creator>
  <cp:keywords/>
  <dc:description/>
  <cp:lastModifiedBy>anne goodyer</cp:lastModifiedBy>
  <cp:revision>4</cp:revision>
  <cp:lastPrinted>2021-02-22T15:05:00Z</cp:lastPrinted>
  <dcterms:created xsi:type="dcterms:W3CDTF">2022-03-21T11:42:00Z</dcterms:created>
  <dcterms:modified xsi:type="dcterms:W3CDTF">2022-03-23T15:21:00Z</dcterms:modified>
</cp:coreProperties>
</file>